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35" w:rsidRPr="00117717" w:rsidRDefault="008E6251">
      <w:pPr>
        <w:rPr>
          <w:rFonts w:ascii="Arial Black" w:hAnsi="Arial Black"/>
          <w:sz w:val="36"/>
        </w:rPr>
      </w:pPr>
      <w:r>
        <w:rPr>
          <w:rFonts w:ascii="Arial Black" w:hAnsi="Arial Black"/>
          <w:sz w:val="36"/>
        </w:rPr>
        <w:t>Large Project Budget</w:t>
      </w:r>
      <w:r w:rsidR="00044FFB">
        <w:rPr>
          <w:rFonts w:ascii="Arial Black" w:hAnsi="Arial Black"/>
          <w:sz w:val="36"/>
        </w:rPr>
        <w:t xml:space="preserve"> Coordination</w:t>
      </w:r>
    </w:p>
    <w:p w:rsidR="00761B35" w:rsidRPr="002620E9" w:rsidRDefault="00761B35">
      <w:pPr>
        <w:rPr>
          <w:b/>
          <w:u w:val="single"/>
        </w:rPr>
      </w:pPr>
      <w:r w:rsidRPr="002620E9">
        <w:rPr>
          <w:b/>
          <w:u w:val="single"/>
        </w:rPr>
        <w:t>Background</w:t>
      </w:r>
    </w:p>
    <w:p w:rsidR="00044FFB" w:rsidRPr="00C1115F" w:rsidRDefault="00044FFB" w:rsidP="00044FFB">
      <w:pPr>
        <w:rPr>
          <w:sz w:val="20"/>
          <w:szCs w:val="20"/>
        </w:rPr>
      </w:pPr>
      <w:r w:rsidRPr="00C1115F">
        <w:rPr>
          <w:sz w:val="20"/>
          <w:szCs w:val="20"/>
        </w:rPr>
        <w:t>Large complex projects receive multiple awards that all have different budget, scope, and deliverable descriptions, creating redundant administrative effort that drains limited local capacity.</w:t>
      </w:r>
      <w:r>
        <w:rPr>
          <w:sz w:val="20"/>
          <w:szCs w:val="20"/>
        </w:rPr>
        <w:t xml:space="preserve">  </w:t>
      </w:r>
      <w:r w:rsidRPr="00C1115F">
        <w:rPr>
          <w:sz w:val="20"/>
          <w:szCs w:val="20"/>
        </w:rPr>
        <w:t>Project developers have to expend effort to identify funding sources, and may react to RFPs rather than developing mo</w:t>
      </w:r>
      <w:r>
        <w:rPr>
          <w:sz w:val="20"/>
          <w:szCs w:val="20"/>
        </w:rPr>
        <w:t>re strategic funding strategies necessary to support large scale multi-benefit projects.</w:t>
      </w:r>
    </w:p>
    <w:p w:rsidR="00761B35" w:rsidRDefault="00761B35">
      <w:pPr>
        <w:rPr>
          <w:b/>
          <w:u w:val="single"/>
        </w:rPr>
      </w:pPr>
      <w:r w:rsidRPr="002620E9">
        <w:rPr>
          <w:b/>
          <w:u w:val="single"/>
        </w:rPr>
        <w:t>Current Situation and Problem</w:t>
      </w:r>
    </w:p>
    <w:p w:rsidR="00044FFB" w:rsidRPr="00C1115F" w:rsidRDefault="00044FFB" w:rsidP="00044FFB">
      <w:pPr>
        <w:rPr>
          <w:sz w:val="20"/>
          <w:szCs w:val="20"/>
        </w:rPr>
      </w:pPr>
      <w:r w:rsidRPr="00C1115F">
        <w:rPr>
          <w:sz w:val="20"/>
          <w:szCs w:val="20"/>
        </w:rPr>
        <w:t>State Ecology and RCO have taken leadership; federal partners should support their efforts.  This proposal involves implementing existing proposals by the Water and Salmon Grant Coordination Group</w:t>
      </w:r>
      <w:r>
        <w:rPr>
          <w:sz w:val="20"/>
          <w:szCs w:val="20"/>
        </w:rPr>
        <w:t xml:space="preserve"> (WSGCG)</w:t>
      </w:r>
      <w:r w:rsidRPr="00C1115F">
        <w:rPr>
          <w:sz w:val="20"/>
          <w:szCs w:val="20"/>
        </w:rPr>
        <w:t>.</w:t>
      </w:r>
    </w:p>
    <w:p w:rsidR="00761B35" w:rsidRDefault="00D72FC7">
      <w:pPr>
        <w:rPr>
          <w:b/>
          <w:u w:val="single"/>
        </w:rPr>
      </w:pPr>
      <w:r>
        <w:rPr>
          <w:b/>
          <w:u w:val="single"/>
        </w:rPr>
        <w:t>Root Cause Analysis</w:t>
      </w:r>
    </w:p>
    <w:p w:rsidR="00AF4FB8" w:rsidRDefault="00044FFB" w:rsidP="00AA30C1">
      <w:pPr>
        <w:pStyle w:val="ListParagraph"/>
        <w:numPr>
          <w:ilvl w:val="0"/>
          <w:numId w:val="4"/>
        </w:numPr>
      </w:pPr>
      <w:r>
        <w:t xml:space="preserve">Each funding authority </w:t>
      </w:r>
      <w:r w:rsidR="008E6251">
        <w:t>defines its budget based on agency or parochial rule sets.</w:t>
      </w:r>
    </w:p>
    <w:p w:rsidR="008E6251" w:rsidRDefault="008E6251" w:rsidP="008E6251">
      <w:pPr>
        <w:pStyle w:val="ListParagraph"/>
        <w:numPr>
          <w:ilvl w:val="0"/>
          <w:numId w:val="4"/>
        </w:numPr>
      </w:pPr>
      <w:r>
        <w:t>What a local project developer develops a RFP they need to reinvent the project budget to fit the program budget format request.</w:t>
      </w:r>
    </w:p>
    <w:p w:rsidR="003F295B" w:rsidRDefault="003F295B" w:rsidP="00AA30C1">
      <w:pPr>
        <w:pStyle w:val="ListParagraph"/>
        <w:numPr>
          <w:ilvl w:val="0"/>
          <w:numId w:val="4"/>
        </w:numPr>
      </w:pPr>
      <w:r>
        <w:t xml:space="preserve">The burden of </w:t>
      </w:r>
      <w:r w:rsidR="008E6251">
        <w:t>describing</w:t>
      </w:r>
      <w:r w:rsidR="00044FFB">
        <w:t xml:space="preserve"> project </w:t>
      </w:r>
      <w:r w:rsidR="008E6251">
        <w:t>costs</w:t>
      </w:r>
      <w:r w:rsidR="00044FFB">
        <w:t xml:space="preserve"> </w:t>
      </w:r>
      <w:r>
        <w:t>is delegated to the action entity without concern for aggregate cost</w:t>
      </w:r>
      <w:r w:rsidR="008E6251">
        <w:t>s of preparing and maintaining multiple budgets for multiple grants.</w:t>
      </w:r>
    </w:p>
    <w:p w:rsidR="008E6251" w:rsidRDefault="008E6251" w:rsidP="00AA30C1">
      <w:pPr>
        <w:pStyle w:val="ListParagraph"/>
        <w:numPr>
          <w:ilvl w:val="0"/>
          <w:numId w:val="4"/>
        </w:numPr>
      </w:pPr>
      <w:r>
        <w:t>Legislatures create matching requirements that unintentionally increase transaction costs.</w:t>
      </w:r>
    </w:p>
    <w:p w:rsidR="00AA30C1" w:rsidRDefault="00AA30C1" w:rsidP="00AA30C1">
      <w:pPr>
        <w:pStyle w:val="ListParagraph"/>
        <w:numPr>
          <w:ilvl w:val="0"/>
          <w:numId w:val="4"/>
        </w:numPr>
      </w:pPr>
      <w:r>
        <w:t>There is no incentive for agencies to reduce aggregate transaction costs.</w:t>
      </w:r>
    </w:p>
    <w:p w:rsidR="00D72FC7" w:rsidRPr="00D72FC7" w:rsidRDefault="00D72FC7" w:rsidP="00D72FC7">
      <w:pPr>
        <w:rPr>
          <w:b/>
          <w:u w:val="single"/>
        </w:rPr>
      </w:pPr>
      <w:r w:rsidRPr="00D72FC7">
        <w:rPr>
          <w:b/>
          <w:u w:val="single"/>
        </w:rPr>
        <w:t>Vision Statement</w:t>
      </w:r>
    </w:p>
    <w:p w:rsidR="00044FFB" w:rsidRDefault="008E6251">
      <w:pPr>
        <w:rPr>
          <w:sz w:val="20"/>
        </w:rPr>
      </w:pPr>
      <w:r>
        <w:rPr>
          <w:sz w:val="20"/>
        </w:rPr>
        <w:t>Using a set of local projects in varying stages of development we will develop a common budget standard, including definitions, phases, and cost categories</w:t>
      </w:r>
      <w:r w:rsidR="00D43EAB">
        <w:rPr>
          <w:sz w:val="20"/>
        </w:rPr>
        <w:t xml:space="preserve"> that allow long-term, large, or complex projects to maintain a single budget structure, that will be accepted by a large number of state and federal grant programs.</w:t>
      </w:r>
    </w:p>
    <w:p w:rsidR="002620E9" w:rsidRPr="00520CDD" w:rsidRDefault="00044FFB">
      <w:pPr>
        <w:rPr>
          <w:sz w:val="20"/>
        </w:rPr>
      </w:pPr>
      <w:r>
        <w:rPr>
          <w:sz w:val="20"/>
        </w:rPr>
        <w:br w:type="column"/>
      </w:r>
      <w:r w:rsidR="002620E9" w:rsidRPr="0068361C">
        <w:rPr>
          <w:b/>
          <w:u w:val="single"/>
        </w:rPr>
        <w:lastRenderedPageBreak/>
        <w:t>Target Condition</w:t>
      </w:r>
    </w:p>
    <w:p w:rsidR="00044FFB" w:rsidRDefault="00D43EAB" w:rsidP="00044FFB">
      <w:pPr>
        <w:pStyle w:val="ListParagraph"/>
        <w:numPr>
          <w:ilvl w:val="0"/>
          <w:numId w:val="2"/>
        </w:numPr>
      </w:pPr>
      <w:r>
        <w:t>The budget template contains a minimum of detail necessary to satisfy the maximum number of programs.</w:t>
      </w:r>
    </w:p>
    <w:p w:rsidR="00D43EAB" w:rsidRDefault="00D43EAB" w:rsidP="00044FFB">
      <w:pPr>
        <w:pStyle w:val="ListParagraph"/>
        <w:numPr>
          <w:ilvl w:val="0"/>
          <w:numId w:val="2"/>
        </w:numPr>
      </w:pPr>
      <w:r>
        <w:t>The budget template includes a glossary of terms that is shared by multiple grant programs.</w:t>
      </w:r>
    </w:p>
    <w:p w:rsidR="00D43EAB" w:rsidRDefault="00D43EAB" w:rsidP="00044FFB">
      <w:pPr>
        <w:pStyle w:val="ListParagraph"/>
        <w:numPr>
          <w:ilvl w:val="0"/>
          <w:numId w:val="2"/>
        </w:numPr>
      </w:pPr>
      <w:r>
        <w:t>Both grant program managers and applicants are aware of the shared budget standard.</w:t>
      </w:r>
    </w:p>
    <w:p w:rsidR="00D43EAB" w:rsidRDefault="00D43EAB" w:rsidP="00044FFB">
      <w:pPr>
        <w:pStyle w:val="ListParagraph"/>
        <w:numPr>
          <w:ilvl w:val="0"/>
          <w:numId w:val="2"/>
        </w:numPr>
      </w:pPr>
      <w:r>
        <w:t>The shared budget standard minimizes the costs of preparing and managing a grant through application, award, amendment and reporting.</w:t>
      </w:r>
    </w:p>
    <w:p w:rsidR="00761B35" w:rsidRDefault="00761B35">
      <w:pPr>
        <w:rPr>
          <w:b/>
          <w:u w:val="single"/>
        </w:rPr>
      </w:pPr>
      <w:r w:rsidRPr="00347299">
        <w:rPr>
          <w:b/>
          <w:u w:val="single"/>
        </w:rPr>
        <w:t>Action Plan</w:t>
      </w:r>
    </w:p>
    <w:p w:rsidR="003F295B" w:rsidRPr="003F295B" w:rsidRDefault="009B6E72">
      <w:r>
        <w:t xml:space="preserve">Involved parties:  </w:t>
      </w:r>
      <w:r w:rsidR="003F295B">
        <w:t xml:space="preserve">State </w:t>
      </w:r>
      <w:r w:rsidR="003F295B" w:rsidRPr="003F295B">
        <w:t xml:space="preserve">Ecology, </w:t>
      </w:r>
      <w:r w:rsidR="00044FFB">
        <w:t xml:space="preserve">RCO, </w:t>
      </w:r>
      <w:r w:rsidR="003F295B" w:rsidRPr="003F295B">
        <w:t xml:space="preserve">State Fish and Wildlife, </w:t>
      </w:r>
      <w:r w:rsidR="003F295B">
        <w:t xml:space="preserve">NOAA, </w:t>
      </w:r>
      <w:r w:rsidR="00044FFB">
        <w:t>FEMA, USACE, USFWS, USDA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6030"/>
        <w:gridCol w:w="1620"/>
      </w:tblGrid>
      <w:tr w:rsidR="00761B35" w:rsidTr="00520CDD">
        <w:tc>
          <w:tcPr>
            <w:tcW w:w="2628" w:type="dxa"/>
            <w:shd w:val="clear" w:color="auto" w:fill="D9D9D9" w:themeFill="background1" w:themeFillShade="D9"/>
          </w:tcPr>
          <w:p w:rsidR="00761B35" w:rsidRPr="00F23CC3" w:rsidRDefault="00CD235B">
            <w:pPr>
              <w:rPr>
                <w:b/>
              </w:rPr>
            </w:pPr>
            <w:r w:rsidRPr="00F23CC3">
              <w:rPr>
                <w:b/>
              </w:rPr>
              <w:t>Deliverable</w:t>
            </w:r>
          </w:p>
        </w:tc>
        <w:tc>
          <w:tcPr>
            <w:tcW w:w="6030" w:type="dxa"/>
            <w:shd w:val="clear" w:color="auto" w:fill="D9D9D9" w:themeFill="background1" w:themeFillShade="D9"/>
          </w:tcPr>
          <w:p w:rsidR="00761B35" w:rsidRPr="00F23CC3" w:rsidRDefault="00CD235B">
            <w:pPr>
              <w:rPr>
                <w:b/>
              </w:rPr>
            </w:pPr>
            <w:r w:rsidRPr="00F23CC3">
              <w:rPr>
                <w:b/>
              </w:rPr>
              <w:t>Objective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761B35" w:rsidRPr="00F23CC3" w:rsidRDefault="00761B35">
            <w:pPr>
              <w:rPr>
                <w:b/>
              </w:rPr>
            </w:pPr>
            <w:r w:rsidRPr="00F23CC3">
              <w:rPr>
                <w:b/>
              </w:rPr>
              <w:t>Status</w:t>
            </w:r>
          </w:p>
        </w:tc>
      </w:tr>
      <w:tr w:rsidR="00F23CC3" w:rsidTr="00520CDD">
        <w:tc>
          <w:tcPr>
            <w:tcW w:w="2628" w:type="dxa"/>
          </w:tcPr>
          <w:p w:rsidR="00F23CC3" w:rsidRDefault="00D43EAB" w:rsidP="00AA30C1">
            <w:r>
              <w:t>Identify working team</w:t>
            </w:r>
          </w:p>
        </w:tc>
        <w:tc>
          <w:tcPr>
            <w:tcW w:w="6030" w:type="dxa"/>
          </w:tcPr>
          <w:p w:rsidR="00F23CC3" w:rsidRDefault="00044FFB" w:rsidP="00AA30C1">
            <w:r>
              <w:t>Finalize structure in consultation with focus group of grant applicants.</w:t>
            </w:r>
          </w:p>
        </w:tc>
        <w:tc>
          <w:tcPr>
            <w:tcW w:w="1620" w:type="dxa"/>
          </w:tcPr>
          <w:p w:rsidR="00F23CC3" w:rsidRDefault="00044FFB">
            <w:r>
              <w:t>Draft product complete but not reviewed by end-users.</w:t>
            </w:r>
          </w:p>
        </w:tc>
      </w:tr>
      <w:tr w:rsidR="00786A52" w:rsidTr="00520CDD">
        <w:tc>
          <w:tcPr>
            <w:tcW w:w="2628" w:type="dxa"/>
          </w:tcPr>
          <w:p w:rsidR="00786A52" w:rsidRDefault="00D43EAB" w:rsidP="00D43EAB">
            <w:r>
              <w:t>Scope</w:t>
            </w:r>
          </w:p>
        </w:tc>
        <w:tc>
          <w:tcPr>
            <w:tcW w:w="6030" w:type="dxa"/>
          </w:tcPr>
          <w:p w:rsidR="00044FFB" w:rsidRDefault="00D43EAB" w:rsidP="00D43EAB">
            <w:r>
              <w:t>Identify the programs that will support the shared format, and summarize state and federal and program-specific requirements.</w:t>
            </w:r>
          </w:p>
        </w:tc>
        <w:tc>
          <w:tcPr>
            <w:tcW w:w="1620" w:type="dxa"/>
          </w:tcPr>
          <w:p w:rsidR="00786A52" w:rsidRDefault="00786A52" w:rsidP="000538C3"/>
        </w:tc>
      </w:tr>
      <w:tr w:rsidR="00D43EAB" w:rsidTr="00520CDD">
        <w:tc>
          <w:tcPr>
            <w:tcW w:w="2628" w:type="dxa"/>
          </w:tcPr>
          <w:p w:rsidR="00D43EAB" w:rsidRDefault="00D43EAB" w:rsidP="00AA30C1">
            <w:r>
              <w:t>Analysis</w:t>
            </w:r>
          </w:p>
        </w:tc>
        <w:tc>
          <w:tcPr>
            <w:tcW w:w="6030" w:type="dxa"/>
          </w:tcPr>
          <w:p w:rsidR="00D43EAB" w:rsidRDefault="00D43EAB" w:rsidP="00786A52">
            <w:r>
              <w:t>Develop common language and cost classification system that serves multiple programs, noting unintended conflicts.</w:t>
            </w:r>
          </w:p>
        </w:tc>
        <w:tc>
          <w:tcPr>
            <w:tcW w:w="1620" w:type="dxa"/>
          </w:tcPr>
          <w:p w:rsidR="00D43EAB" w:rsidRDefault="00D43EAB"/>
        </w:tc>
      </w:tr>
      <w:tr w:rsidR="00761B35" w:rsidTr="00520CDD">
        <w:tc>
          <w:tcPr>
            <w:tcW w:w="2628" w:type="dxa"/>
          </w:tcPr>
          <w:p w:rsidR="00761B35" w:rsidRDefault="00D43EAB" w:rsidP="00AA30C1">
            <w:r>
              <w:t>Test</w:t>
            </w:r>
          </w:p>
        </w:tc>
        <w:tc>
          <w:tcPr>
            <w:tcW w:w="6030" w:type="dxa"/>
          </w:tcPr>
          <w:p w:rsidR="00761B35" w:rsidRDefault="00D43EAB" w:rsidP="00786A52">
            <w:r>
              <w:t>Apply draft to 2017-19 contracting of a selected set of RCO-Ecology awards</w:t>
            </w:r>
            <w:r w:rsidR="00044FFB">
              <w:t>.</w:t>
            </w:r>
          </w:p>
        </w:tc>
        <w:tc>
          <w:tcPr>
            <w:tcW w:w="1620" w:type="dxa"/>
          </w:tcPr>
          <w:p w:rsidR="00761B35" w:rsidRDefault="00761B35"/>
        </w:tc>
      </w:tr>
      <w:tr w:rsidR="00520CDD" w:rsidTr="00520CDD">
        <w:tc>
          <w:tcPr>
            <w:tcW w:w="2628" w:type="dxa"/>
          </w:tcPr>
          <w:p w:rsidR="00520CDD" w:rsidRDefault="00AA30C1">
            <w:r>
              <w:t>Improvement Plan</w:t>
            </w:r>
          </w:p>
        </w:tc>
        <w:tc>
          <w:tcPr>
            <w:tcW w:w="6030" w:type="dxa"/>
          </w:tcPr>
          <w:p w:rsidR="00520CDD" w:rsidRDefault="00044FFB" w:rsidP="00D43EAB">
            <w:r>
              <w:t xml:space="preserve">Identify issues with </w:t>
            </w:r>
            <w:r w:rsidR="00D43EAB">
              <w:t>budget structure</w:t>
            </w:r>
            <w:r>
              <w:t xml:space="preserve"> that </w:t>
            </w:r>
            <w:proofErr w:type="spellStart"/>
            <w:r w:rsidR="00D43EAB">
              <w:t>affect</w:t>
            </w:r>
            <w:proofErr w:type="spellEnd"/>
            <w:r>
              <w:t xml:space="preserve"> on-the-ground implementation</w:t>
            </w:r>
          </w:p>
        </w:tc>
        <w:tc>
          <w:tcPr>
            <w:tcW w:w="1620" w:type="dxa"/>
          </w:tcPr>
          <w:p w:rsidR="00520CDD" w:rsidRDefault="00520CDD"/>
        </w:tc>
      </w:tr>
      <w:tr w:rsidR="00520CDD" w:rsidTr="00520CDD">
        <w:tc>
          <w:tcPr>
            <w:tcW w:w="2628" w:type="dxa"/>
          </w:tcPr>
          <w:p w:rsidR="00520CDD" w:rsidRDefault="00520CDD" w:rsidP="00786A52"/>
        </w:tc>
        <w:tc>
          <w:tcPr>
            <w:tcW w:w="6030" w:type="dxa"/>
          </w:tcPr>
          <w:p w:rsidR="00520CDD" w:rsidRDefault="00520CDD" w:rsidP="00786A52"/>
        </w:tc>
        <w:tc>
          <w:tcPr>
            <w:tcW w:w="1620" w:type="dxa"/>
          </w:tcPr>
          <w:p w:rsidR="00520CDD" w:rsidRDefault="00520CDD"/>
        </w:tc>
      </w:tr>
      <w:tr w:rsidR="00520CDD" w:rsidTr="00520CDD">
        <w:tc>
          <w:tcPr>
            <w:tcW w:w="2628" w:type="dxa"/>
          </w:tcPr>
          <w:p w:rsidR="00520CDD" w:rsidRDefault="00520CDD" w:rsidP="00786A52"/>
        </w:tc>
        <w:tc>
          <w:tcPr>
            <w:tcW w:w="6030" w:type="dxa"/>
          </w:tcPr>
          <w:p w:rsidR="00520CDD" w:rsidRDefault="00520CDD" w:rsidP="00E154F6"/>
        </w:tc>
        <w:tc>
          <w:tcPr>
            <w:tcW w:w="1620" w:type="dxa"/>
          </w:tcPr>
          <w:p w:rsidR="00520CDD" w:rsidRDefault="00520CDD"/>
        </w:tc>
      </w:tr>
    </w:tbl>
    <w:p w:rsidR="00761B35" w:rsidRDefault="00761B35"/>
    <w:p w:rsidR="00761B35" w:rsidRDefault="00761B35">
      <w:bookmarkStart w:id="0" w:name="_GoBack"/>
      <w:bookmarkEnd w:id="0"/>
    </w:p>
    <w:sectPr w:rsidR="00761B35" w:rsidSect="00761B35">
      <w:headerReference w:type="default" r:id="rId9"/>
      <w:pgSz w:w="24480" w:h="15840" w:orient="landscape" w:code="17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B77" w:rsidRDefault="00D60B77" w:rsidP="002620E9">
      <w:pPr>
        <w:spacing w:after="0" w:line="240" w:lineRule="auto"/>
      </w:pPr>
      <w:r>
        <w:separator/>
      </w:r>
    </w:p>
  </w:endnote>
  <w:endnote w:type="continuationSeparator" w:id="0">
    <w:p w:rsidR="00D60B77" w:rsidRDefault="00D60B77" w:rsidP="0026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B77" w:rsidRDefault="00D60B77" w:rsidP="002620E9">
      <w:pPr>
        <w:spacing w:after="0" w:line="240" w:lineRule="auto"/>
      </w:pPr>
      <w:r>
        <w:separator/>
      </w:r>
    </w:p>
  </w:footnote>
  <w:footnote w:type="continuationSeparator" w:id="0">
    <w:p w:rsidR="00D60B77" w:rsidRDefault="00D60B77" w:rsidP="0026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451" w:rsidRDefault="000D5451" w:rsidP="000D5451">
    <w:pPr>
      <w:pStyle w:val="Header"/>
      <w:tabs>
        <w:tab w:val="clear" w:pos="4680"/>
        <w:tab w:val="clear" w:pos="9360"/>
        <w:tab w:val="left" w:pos="0"/>
        <w:tab w:val="center" w:pos="10800"/>
        <w:tab w:val="right" w:pos="21600"/>
      </w:tabs>
    </w:pPr>
    <w:r>
      <w:t>Version 1228-16</w:t>
    </w:r>
    <w:r>
      <w:tab/>
      <w:t xml:space="preserve">Origin: Snohomish Coordinated Investment Pilot - </w:t>
    </w:r>
    <w:hyperlink r:id="rId1" w:history="1">
      <w:r w:rsidRPr="0059319F">
        <w:rPr>
          <w:rStyle w:val="Hyperlink"/>
        </w:rPr>
        <w:t>https://salishsearestoration.org/wiki/Coordinated_Investment</w:t>
      </w:r>
    </w:hyperlink>
    <w:r>
      <w:tab/>
      <w:t>Contact: paul.r.cereghino@noaa.gov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F6A53"/>
    <w:multiLevelType w:val="hybridMultilevel"/>
    <w:tmpl w:val="8E0022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7D4A95"/>
    <w:multiLevelType w:val="hybridMultilevel"/>
    <w:tmpl w:val="F74E02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C1F3766"/>
    <w:multiLevelType w:val="hybridMultilevel"/>
    <w:tmpl w:val="E33AD1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DF697C"/>
    <w:multiLevelType w:val="hybridMultilevel"/>
    <w:tmpl w:val="F4C838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B35"/>
    <w:rsid w:val="00012621"/>
    <w:rsid w:val="00044FFB"/>
    <w:rsid w:val="000D5451"/>
    <w:rsid w:val="00117717"/>
    <w:rsid w:val="002620E9"/>
    <w:rsid w:val="00347299"/>
    <w:rsid w:val="003F295B"/>
    <w:rsid w:val="00520CDD"/>
    <w:rsid w:val="00533EE2"/>
    <w:rsid w:val="0059255D"/>
    <w:rsid w:val="005E0FCA"/>
    <w:rsid w:val="00682B5B"/>
    <w:rsid w:val="0068361C"/>
    <w:rsid w:val="006D7B78"/>
    <w:rsid w:val="00761B35"/>
    <w:rsid w:val="00786A52"/>
    <w:rsid w:val="008E6251"/>
    <w:rsid w:val="00936137"/>
    <w:rsid w:val="009B6E72"/>
    <w:rsid w:val="00AA30C1"/>
    <w:rsid w:val="00AE00CE"/>
    <w:rsid w:val="00AF4FB8"/>
    <w:rsid w:val="00BE7D64"/>
    <w:rsid w:val="00CD235B"/>
    <w:rsid w:val="00D43EAB"/>
    <w:rsid w:val="00D60B77"/>
    <w:rsid w:val="00D72FC7"/>
    <w:rsid w:val="00E11CC2"/>
    <w:rsid w:val="00E14459"/>
    <w:rsid w:val="00E154F6"/>
    <w:rsid w:val="00E30C47"/>
    <w:rsid w:val="00E93A95"/>
    <w:rsid w:val="00F05BDC"/>
    <w:rsid w:val="00F2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20E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620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20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0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51"/>
  </w:style>
  <w:style w:type="paragraph" w:styleId="Footer">
    <w:name w:val="footer"/>
    <w:basedOn w:val="Normal"/>
    <w:link w:val="Foot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51"/>
  </w:style>
  <w:style w:type="character" w:styleId="Hyperlink">
    <w:name w:val="Hyperlink"/>
    <w:basedOn w:val="DefaultParagraphFont"/>
    <w:uiPriority w:val="99"/>
    <w:unhideWhenUsed/>
    <w:rsid w:val="000D54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20E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620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20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0E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451"/>
  </w:style>
  <w:style w:type="paragraph" w:styleId="Footer">
    <w:name w:val="footer"/>
    <w:basedOn w:val="Normal"/>
    <w:link w:val="FooterChar"/>
    <w:uiPriority w:val="99"/>
    <w:unhideWhenUsed/>
    <w:rsid w:val="000D5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451"/>
  </w:style>
  <w:style w:type="character" w:styleId="Hyperlink">
    <w:name w:val="Hyperlink"/>
    <w:basedOn w:val="DefaultParagraphFont"/>
    <w:uiPriority w:val="99"/>
    <w:unhideWhenUsed/>
    <w:rsid w:val="000D54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lishsearestoration.org/wiki/Coordinated_Invest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4587B-F6EB-4AF0-8F69-337571EF8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NMFS NOAA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Cereghino</dc:creator>
  <cp:lastModifiedBy>Paul Cereghino</cp:lastModifiedBy>
  <cp:revision>3</cp:revision>
  <dcterms:created xsi:type="dcterms:W3CDTF">2016-12-28T20:46:00Z</dcterms:created>
  <dcterms:modified xsi:type="dcterms:W3CDTF">2016-12-28T20:55:00Z</dcterms:modified>
</cp:coreProperties>
</file>